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BA" w:rsidRPr="009D4F0B" w:rsidRDefault="009D4F0B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D4F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 административной ответственности за неисполнение обязательств, предусмотренных контрактом</w:t>
      </w:r>
    </w:p>
    <w:p w:rsidR="009D4F0B" w:rsidRPr="009D4F0B" w:rsidRDefault="009D4F0B" w:rsidP="009D4F0B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9D4F0B">
        <w:rPr>
          <w:color w:val="000000" w:themeColor="text1"/>
          <w:sz w:val="28"/>
          <w:szCs w:val="28"/>
        </w:rPr>
        <w:t>В соответствии с ч.7 ст.7.32 Кодекса Российской Федерации об административных правонарушениях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-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лет; 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трехсот тысяч рублей.</w:t>
      </w:r>
    </w:p>
    <w:p w:rsidR="009D4F0B" w:rsidRPr="009D4F0B" w:rsidRDefault="009D4F0B" w:rsidP="009D4F0B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9D4F0B">
        <w:rPr>
          <w:color w:val="000000" w:themeColor="text1"/>
          <w:sz w:val="28"/>
          <w:szCs w:val="28"/>
        </w:rPr>
        <w:t>Следует отметить, что согласно ч.3 ст.307 Гражданского кодекса Российской Федерации при исполнении обязательства стороны обязаны действовать добросовестно, учитывая права и законные интересы друг друга, взаимно оказывая необходимое содействие для достижения цели обязательства, а также предоставляя друг другу необходимую информацию.</w:t>
      </w:r>
    </w:p>
    <w:p w:rsidR="009D4F0B" w:rsidRPr="009D4F0B" w:rsidRDefault="009D4F0B" w:rsidP="009D4F0B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9D4F0B">
        <w:rPr>
          <w:color w:val="000000" w:themeColor="text1"/>
          <w:sz w:val="28"/>
          <w:szCs w:val="28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9D4F0B" w:rsidRPr="009D4F0B" w:rsidRDefault="009D4F0B" w:rsidP="009D4F0B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9D4F0B">
        <w:rPr>
          <w:color w:val="000000" w:themeColor="text1"/>
          <w:sz w:val="28"/>
          <w:szCs w:val="28"/>
        </w:rPr>
        <w:t>Под неисполнением обязательств следует понимать выполнение его условий не в полном объеме либо нарушение сроков выполнения контракта.</w:t>
      </w:r>
    </w:p>
    <w:p w:rsidR="009D4F0B" w:rsidRPr="009D4F0B" w:rsidRDefault="009D4F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9D4F0B" w:rsidRPr="009D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0B"/>
    <w:rsid w:val="00544E43"/>
    <w:rsid w:val="007D6EBA"/>
    <w:rsid w:val="009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33F5"/>
  <w15:docId w15:val="{08E57C0A-E8B0-43B0-8D01-D1F74E01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Харькова Анастасия Владимировна</cp:lastModifiedBy>
  <cp:revision>2</cp:revision>
  <dcterms:created xsi:type="dcterms:W3CDTF">2022-02-07T08:42:00Z</dcterms:created>
  <dcterms:modified xsi:type="dcterms:W3CDTF">2024-08-16T12:28:00Z</dcterms:modified>
</cp:coreProperties>
</file>