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20 ноября 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  <w:t xml:space="preserve">По теме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eastAsia="Calibri" w:cs="Segoe UI"/>
          <w:highlight w:val="none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  <w:highlight w:val="none"/>
        </w:rPr>
        <w:t xml:space="preserve">стоимости объектов недвижимости</w:t>
      </w:r>
      <w:r>
        <w:rPr>
          <w:rFonts w:ascii="Segoe UI" w:hAnsi="Segoe UI" w:cs="Segoe UI"/>
          <w:highlight w:val="none"/>
        </w:rPr>
        <w:t xml:space="preserve">»</w:t>
      </w:r>
      <w:r>
        <w:rPr>
          <w:rFonts w:ascii="Segoe UI" w:hAnsi="Segoe UI" w:cs="Segoe UI"/>
          <w:highlight w:val="none"/>
        </w:rPr>
        <w:t xml:space="preserve"> консультирует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eastAsia="Calibri" w:cs="Segoe UI"/>
          <w:highlight w:val="none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  <w:highlight w:val="none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</w:t>
      </w:r>
      <w:r>
        <w:rPr>
          <w:rFonts w:ascii="Segoe UI" w:hAnsi="Segoe UI" w:eastAsia="Calibri" w:cs="Segoe UI"/>
          <w:b/>
          <w:highlight w:val="none"/>
        </w:rPr>
        <w:t xml:space="preserve">он горячей линии: </w:t>
      </w:r>
      <w:r>
        <w:rPr>
          <w:rFonts w:ascii="Segoe UI" w:hAnsi="Segoe UI" w:eastAsia="Calibri" w:cs="Segoe UI"/>
          <w:b/>
          <w:highlight w:val="none"/>
        </w:rPr>
        <w:t xml:space="preserve">8 (8142) 78-10-70</w:t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25</cp:revision>
  <dcterms:created xsi:type="dcterms:W3CDTF">2023-04-17T06:27:00Z</dcterms:created>
  <dcterms:modified xsi:type="dcterms:W3CDTF">2025-11-05T11:10:57Z</dcterms:modified>
  <cp:version>983040</cp:version>
</cp:coreProperties>
</file>